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917AE31" w14:textId="77777777" w:rsidTr="00A357CC">
        <w:tc>
          <w:tcPr>
            <w:tcW w:w="4747" w:type="dxa"/>
          </w:tcPr>
          <w:p w14:paraId="6917AE2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17AE3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17AE34" w14:textId="77777777" w:rsidTr="00A357CC">
        <w:tc>
          <w:tcPr>
            <w:tcW w:w="4747" w:type="dxa"/>
          </w:tcPr>
          <w:p w14:paraId="6917AE3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17AE33" w14:textId="37FDFFE8" w:rsidR="00A357CC" w:rsidRPr="00A357CC" w:rsidRDefault="007E033C"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21.11.2023 </w:t>
            </w:r>
            <w:r w:rsidR="00A357CC" w:rsidRPr="00CD0CFF">
              <w:rPr>
                <w:rFonts w:ascii="Times New Roman" w:hAnsi="Times New Roman"/>
                <w:spacing w:val="20"/>
                <w:sz w:val="24"/>
                <w:szCs w:val="24"/>
              </w:rPr>
              <w:t xml:space="preserve">nr </w:t>
            </w:r>
            <w:r w:rsidR="00EE74C1">
              <w:rPr>
                <w:rFonts w:ascii="Times New Roman" w:hAnsi="Times New Roman"/>
                <w:spacing w:val="20"/>
                <w:sz w:val="24"/>
                <w:szCs w:val="24"/>
              </w:rPr>
              <w:t>1-4/23/132</w:t>
            </w:r>
          </w:p>
        </w:tc>
      </w:tr>
      <w:tr w:rsidR="00A357CC" w14:paraId="6917AE37" w14:textId="77777777" w:rsidTr="00A357CC">
        <w:tc>
          <w:tcPr>
            <w:tcW w:w="4747" w:type="dxa"/>
          </w:tcPr>
          <w:p w14:paraId="6917AE3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17AE3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17AE3A" w14:textId="77777777" w:rsidTr="00A357CC">
        <w:tc>
          <w:tcPr>
            <w:tcW w:w="4747" w:type="dxa"/>
          </w:tcPr>
          <w:p w14:paraId="6917AE3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17AE3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17AE3D" w14:textId="77777777" w:rsidTr="00A357CC">
        <w:tc>
          <w:tcPr>
            <w:tcW w:w="4747" w:type="dxa"/>
          </w:tcPr>
          <w:p w14:paraId="6917AE3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17AE3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17AE3E" w14:textId="77777777" w:rsidR="0058227E" w:rsidRDefault="0058227E" w:rsidP="00AF1DE6">
      <w:pPr>
        <w:tabs>
          <w:tab w:val="left" w:pos="5387"/>
        </w:tabs>
        <w:spacing w:after="0" w:line="240" w:lineRule="auto"/>
        <w:rPr>
          <w:rFonts w:ascii="Times New Roman" w:hAnsi="Times New Roman"/>
          <w:sz w:val="24"/>
          <w:szCs w:val="24"/>
        </w:rPr>
      </w:pPr>
    </w:p>
    <w:p w14:paraId="6917AE3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917AE41" w14:textId="77777777" w:rsidTr="00772CF5">
        <w:trPr>
          <w:gridAfter w:val="1"/>
          <w:wAfter w:w="4607" w:type="dxa"/>
        </w:trPr>
        <w:tc>
          <w:tcPr>
            <w:tcW w:w="4747" w:type="dxa"/>
          </w:tcPr>
          <w:p w14:paraId="6917AE4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17AE43" w14:textId="77777777" w:rsidTr="00772CF5">
        <w:trPr>
          <w:gridAfter w:val="1"/>
          <w:wAfter w:w="4607" w:type="dxa"/>
        </w:trPr>
        <w:tc>
          <w:tcPr>
            <w:tcW w:w="4747" w:type="dxa"/>
          </w:tcPr>
          <w:p w14:paraId="6917AE4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17AE45" w14:textId="77777777" w:rsidTr="00772CF5">
        <w:trPr>
          <w:gridAfter w:val="1"/>
          <w:wAfter w:w="4607" w:type="dxa"/>
        </w:trPr>
        <w:tc>
          <w:tcPr>
            <w:tcW w:w="4747" w:type="dxa"/>
          </w:tcPr>
          <w:p w14:paraId="6917AE4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17AE47" w14:textId="77777777" w:rsidTr="00772CF5">
        <w:trPr>
          <w:gridAfter w:val="1"/>
          <w:wAfter w:w="4607" w:type="dxa"/>
        </w:trPr>
        <w:tc>
          <w:tcPr>
            <w:tcW w:w="4747" w:type="dxa"/>
          </w:tcPr>
          <w:p w14:paraId="6917AE46" w14:textId="109EDBD5" w:rsidR="00772CF5" w:rsidRPr="00A357CC" w:rsidRDefault="00421BBC"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Kultuuri- ja h</w:t>
            </w:r>
            <w:r w:rsidR="00772CF5">
              <w:rPr>
                <w:rFonts w:ascii="Times New Roman" w:hAnsi="Times New Roman"/>
                <w:b/>
                <w:sz w:val="24"/>
                <w:szCs w:val="24"/>
              </w:rPr>
              <w:fldChar w:fldCharType="begin"/>
            </w:r>
            <w:r w:rsidR="007157B3">
              <w:rPr>
                <w:rFonts w:ascii="Times New Roman" w:hAnsi="Times New Roman"/>
                <w:b/>
                <w:sz w:val="24"/>
                <w:szCs w:val="24"/>
              </w:rPr>
              <w:instrText xml:space="preserve"> delta_docName  \* MERGEFORMAT</w:instrText>
            </w:r>
            <w:r w:rsidR="00772CF5">
              <w:rPr>
                <w:rFonts w:ascii="Times New Roman" w:hAnsi="Times New Roman"/>
                <w:b/>
                <w:sz w:val="24"/>
                <w:szCs w:val="24"/>
              </w:rPr>
              <w:fldChar w:fldCharType="separate"/>
            </w:r>
            <w:r w:rsidR="007157B3">
              <w:rPr>
                <w:rFonts w:ascii="Times New Roman" w:hAnsi="Times New Roman"/>
                <w:b/>
                <w:sz w:val="24"/>
                <w:szCs w:val="24"/>
              </w:rPr>
              <w:t>ariduskomisjoni koosseisu kinnitamine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6917AE4A" w14:textId="77777777" w:rsidTr="00772CF5">
        <w:trPr>
          <w:gridAfter w:val="1"/>
          <w:wAfter w:w="4607" w:type="dxa"/>
        </w:trPr>
        <w:tc>
          <w:tcPr>
            <w:tcW w:w="4747" w:type="dxa"/>
          </w:tcPr>
          <w:p w14:paraId="6917AE48" w14:textId="77777777" w:rsidR="00772CF5" w:rsidRDefault="00772CF5" w:rsidP="00AF1DE6">
            <w:pPr>
              <w:tabs>
                <w:tab w:val="left" w:pos="5387"/>
              </w:tabs>
              <w:spacing w:after="0" w:line="240" w:lineRule="auto"/>
              <w:rPr>
                <w:rFonts w:ascii="Times New Roman" w:hAnsi="Times New Roman"/>
                <w:sz w:val="24"/>
                <w:szCs w:val="24"/>
              </w:rPr>
            </w:pPr>
          </w:p>
          <w:p w14:paraId="6917AE4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917AE4C" w14:textId="77777777" w:rsidTr="00435C14">
        <w:tc>
          <w:tcPr>
            <w:tcW w:w="9354" w:type="dxa"/>
            <w:gridSpan w:val="2"/>
          </w:tcPr>
          <w:p w14:paraId="5041A42A" w14:textId="40D40268" w:rsidR="00E7173A" w:rsidRDefault="00E7173A" w:rsidP="00E7173A">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 22 lõike 1 punkti 20, § 47 lg 1, Tapa Vallavolikogu 28.03.2018 määruse nr 12 „Tapa valla põhimäärus“ § 15 lg 5 ja Tapa Vallavolikogu </w:t>
            </w:r>
            <w:r w:rsidR="00421BBC">
              <w:rPr>
                <w:rFonts w:ascii="Times New Roman" w:hAnsi="Times New Roman"/>
                <w:kern w:val="2"/>
                <w:sz w:val="24"/>
                <w:szCs w:val="24"/>
              </w:rPr>
              <w:t>1</w:t>
            </w:r>
            <w:r>
              <w:rPr>
                <w:rFonts w:ascii="Times New Roman" w:hAnsi="Times New Roman"/>
                <w:kern w:val="2"/>
                <w:sz w:val="24"/>
                <w:szCs w:val="24"/>
              </w:rPr>
              <w:t>5.11.202</w:t>
            </w:r>
            <w:r w:rsidR="00421BBC">
              <w:rPr>
                <w:rFonts w:ascii="Times New Roman" w:hAnsi="Times New Roman"/>
                <w:kern w:val="2"/>
                <w:sz w:val="24"/>
                <w:szCs w:val="24"/>
              </w:rPr>
              <w:t>3</w:t>
            </w:r>
            <w:r>
              <w:rPr>
                <w:rFonts w:ascii="Times New Roman" w:hAnsi="Times New Roman"/>
                <w:kern w:val="2"/>
                <w:sz w:val="24"/>
                <w:szCs w:val="24"/>
              </w:rPr>
              <w:t xml:space="preserve"> otsuse nr</w:t>
            </w:r>
            <w:r w:rsidR="00421BBC">
              <w:rPr>
                <w:rFonts w:ascii="Times New Roman" w:hAnsi="Times New Roman"/>
                <w:kern w:val="2"/>
                <w:sz w:val="24"/>
                <w:szCs w:val="24"/>
              </w:rPr>
              <w:t xml:space="preserve"> 98 </w:t>
            </w:r>
            <w:r>
              <w:rPr>
                <w:rFonts w:ascii="Times New Roman" w:hAnsi="Times New Roman"/>
                <w:bCs/>
                <w:sz w:val="24"/>
                <w:szCs w:val="24"/>
              </w:rPr>
              <w:t>“</w:t>
            </w:r>
            <w:r w:rsidR="00421BBC">
              <w:rPr>
                <w:rFonts w:ascii="Times New Roman" w:hAnsi="Times New Roman"/>
                <w:bCs/>
                <w:sz w:val="24"/>
                <w:szCs w:val="24"/>
              </w:rPr>
              <w:t>Kultuuri- ja hariduskomisjoni esimehe ja aseesimehe valimine“</w:t>
            </w:r>
            <w:r>
              <w:rPr>
                <w:rFonts w:ascii="Times New Roman" w:hAnsi="Times New Roman"/>
                <w:bCs/>
                <w:sz w:val="24"/>
                <w:szCs w:val="24"/>
              </w:rPr>
              <w:t xml:space="preserve"> </w:t>
            </w:r>
            <w:r>
              <w:rPr>
                <w:rFonts w:ascii="Times New Roman" w:hAnsi="Times New Roman"/>
                <w:kern w:val="2"/>
                <w:sz w:val="24"/>
                <w:szCs w:val="24"/>
              </w:rPr>
              <w:t xml:space="preserve">ning komisjoni esimehe poolt esitatud esildise: </w:t>
            </w:r>
          </w:p>
          <w:p w14:paraId="6917AE4B" w14:textId="01DC8C4E" w:rsidR="00A357CC" w:rsidRDefault="00A357CC" w:rsidP="00AF1DE6">
            <w:pPr>
              <w:tabs>
                <w:tab w:val="left" w:pos="5387"/>
              </w:tabs>
              <w:spacing w:after="0" w:line="240" w:lineRule="auto"/>
              <w:jc w:val="both"/>
              <w:rPr>
                <w:rFonts w:ascii="Times New Roman" w:hAnsi="Times New Roman"/>
                <w:sz w:val="24"/>
                <w:szCs w:val="24"/>
              </w:rPr>
            </w:pPr>
          </w:p>
        </w:tc>
      </w:tr>
      <w:tr w:rsidR="00A357CC" w14:paraId="6917AE4E" w14:textId="77777777" w:rsidTr="00435C14">
        <w:tc>
          <w:tcPr>
            <w:tcW w:w="9354" w:type="dxa"/>
            <w:gridSpan w:val="2"/>
          </w:tcPr>
          <w:p w14:paraId="4B2E9653" w14:textId="69D04585" w:rsidR="00E7173A" w:rsidRPr="00746862" w:rsidRDefault="00E7173A" w:rsidP="00746862">
            <w:pPr>
              <w:pStyle w:val="Loendilik"/>
              <w:widowControl w:val="0"/>
              <w:numPr>
                <w:ilvl w:val="0"/>
                <w:numId w:val="6"/>
              </w:numPr>
              <w:suppressAutoHyphens/>
              <w:spacing w:after="0" w:line="240" w:lineRule="auto"/>
              <w:rPr>
                <w:rFonts w:ascii="Times New Roman" w:hAnsi="Times New Roman"/>
                <w:kern w:val="2"/>
                <w:sz w:val="24"/>
                <w:szCs w:val="24"/>
              </w:rPr>
            </w:pPr>
            <w:r w:rsidRPr="00746862">
              <w:rPr>
                <w:rFonts w:ascii="Times New Roman" w:hAnsi="Times New Roman"/>
                <w:kern w:val="2"/>
                <w:sz w:val="24"/>
                <w:szCs w:val="24"/>
              </w:rPr>
              <w:t xml:space="preserve">Kinnitada Tapa Vallavolikogu </w:t>
            </w:r>
            <w:r w:rsidR="00421BBC" w:rsidRPr="00746862">
              <w:rPr>
                <w:rFonts w:ascii="Times New Roman" w:hAnsi="Times New Roman"/>
                <w:sz w:val="24"/>
                <w:szCs w:val="24"/>
                <w:shd w:val="clear" w:color="auto" w:fill="FFFFFF"/>
              </w:rPr>
              <w:t>kultuuri</w:t>
            </w:r>
            <w:r w:rsidRPr="00746862">
              <w:rPr>
                <w:rFonts w:ascii="Times New Roman" w:hAnsi="Times New Roman"/>
                <w:sz w:val="24"/>
                <w:szCs w:val="24"/>
                <w:shd w:val="clear" w:color="auto" w:fill="FFFFFF"/>
              </w:rPr>
              <w:t>- ja</w:t>
            </w:r>
            <w:r w:rsidR="00421BBC" w:rsidRPr="00746862">
              <w:rPr>
                <w:rFonts w:ascii="Times New Roman" w:hAnsi="Times New Roman"/>
                <w:sz w:val="24"/>
                <w:szCs w:val="24"/>
                <w:shd w:val="clear" w:color="auto" w:fill="FFFFFF"/>
              </w:rPr>
              <w:t xml:space="preserve"> haridus</w:t>
            </w:r>
            <w:r w:rsidRPr="00746862">
              <w:rPr>
                <w:rFonts w:ascii="Times New Roman" w:hAnsi="Times New Roman"/>
                <w:sz w:val="24"/>
                <w:szCs w:val="24"/>
                <w:shd w:val="clear" w:color="auto" w:fill="FFFFFF"/>
              </w:rPr>
              <w:t>komisjon</w:t>
            </w:r>
            <w:r w:rsidRPr="00746862">
              <w:rPr>
                <w:rFonts w:ascii="Times New Roman" w:hAnsi="Times New Roman"/>
                <w:kern w:val="2"/>
                <w:sz w:val="24"/>
                <w:szCs w:val="24"/>
              </w:rPr>
              <w:t xml:space="preserve"> …-liikmelisena koosseisus:</w:t>
            </w:r>
          </w:p>
          <w:p w14:paraId="0C09AA20" w14:textId="4EA66F50" w:rsidR="00746862" w:rsidRDefault="00746862" w:rsidP="00746862">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Reigo Tamm – komisjoni esimees;</w:t>
            </w:r>
          </w:p>
          <w:p w14:paraId="125E81CE" w14:textId="62E6360C" w:rsidR="00746862" w:rsidRDefault="00746862" w:rsidP="00746862">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Leelo Jürimaa – komisjoni aseesimees;</w:t>
            </w:r>
          </w:p>
          <w:p w14:paraId="044FB731" w14:textId="012C2F1C" w:rsidR="00746862" w:rsidRDefault="00746862" w:rsidP="00746862">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 liige;</w:t>
            </w:r>
          </w:p>
          <w:p w14:paraId="0D1B1073" w14:textId="77777777" w:rsidR="00746862" w:rsidRPr="00746862" w:rsidRDefault="00746862" w:rsidP="00746862">
            <w:pPr>
              <w:pStyle w:val="Loendilik"/>
              <w:widowControl w:val="0"/>
              <w:suppressAutoHyphens/>
              <w:spacing w:after="0" w:line="240" w:lineRule="auto"/>
              <w:ind w:left="1080"/>
              <w:rPr>
                <w:rFonts w:ascii="Times New Roman" w:hAnsi="Times New Roman"/>
                <w:kern w:val="2"/>
                <w:sz w:val="24"/>
                <w:szCs w:val="24"/>
              </w:rPr>
            </w:pPr>
          </w:p>
          <w:p w14:paraId="4EEE7801" w14:textId="77777777" w:rsidR="00421BBC" w:rsidRDefault="00421BBC" w:rsidP="00421BBC">
            <w:pPr>
              <w:tabs>
                <w:tab w:val="left" w:pos="5245"/>
                <w:tab w:val="left" w:pos="6237"/>
              </w:tabs>
              <w:suppressAutoHyphens/>
              <w:spacing w:after="0" w:line="240" w:lineRule="auto"/>
              <w:rPr>
                <w:rFonts w:ascii="Times New Roman" w:hAnsi="Times New Roman"/>
                <w:sz w:val="24"/>
                <w:szCs w:val="20"/>
                <w:lang w:val="en-GB"/>
              </w:rPr>
            </w:pPr>
          </w:p>
          <w:p w14:paraId="585C10F2" w14:textId="4E6EF3AB" w:rsidR="00C66BFA" w:rsidRDefault="00C66BFA" w:rsidP="00746862">
            <w:pPr>
              <w:tabs>
                <w:tab w:val="left" w:pos="5245"/>
                <w:tab w:val="left" w:pos="6237"/>
              </w:tabs>
              <w:suppressAutoHyphens/>
              <w:spacing w:after="0" w:line="240" w:lineRule="auto"/>
              <w:ind w:left="426"/>
              <w:rPr>
                <w:rFonts w:ascii="Times New Roman" w:hAnsi="Times New Roman"/>
                <w:sz w:val="24"/>
                <w:szCs w:val="20"/>
                <w:lang w:val="en-GB"/>
              </w:rPr>
            </w:pPr>
            <w:r>
              <w:rPr>
                <w:rFonts w:ascii="Times New Roman" w:hAnsi="Times New Roman"/>
                <w:sz w:val="24"/>
                <w:szCs w:val="20"/>
                <w:lang w:val="en-GB"/>
              </w:rPr>
              <w:t>2</w:t>
            </w:r>
            <w:r w:rsidR="00421BBC">
              <w:rPr>
                <w:rFonts w:ascii="Times New Roman" w:hAnsi="Times New Roman"/>
                <w:sz w:val="24"/>
                <w:szCs w:val="20"/>
                <w:lang w:val="en-GB"/>
              </w:rPr>
              <w:t xml:space="preserve">. </w:t>
            </w:r>
            <w:r>
              <w:rPr>
                <w:rFonts w:ascii="Times New Roman" w:hAnsi="Times New Roman"/>
                <w:sz w:val="24"/>
                <w:szCs w:val="20"/>
                <w:lang w:val="en-GB"/>
              </w:rPr>
              <w:t>Tunnistada kehtetuks Tapa Vallavolikogu 09.12.2021 otsus nr 7 “Tapa Vallavolikogu haridus- ja noorsootöökomisjoni koosseisu kinnitamine”.</w:t>
            </w:r>
          </w:p>
          <w:p w14:paraId="10BDBBE3" w14:textId="77777777" w:rsidR="00C66BFA" w:rsidRDefault="00C66BFA" w:rsidP="00746862">
            <w:pPr>
              <w:tabs>
                <w:tab w:val="left" w:pos="5245"/>
                <w:tab w:val="left" w:pos="6237"/>
              </w:tabs>
              <w:suppressAutoHyphens/>
              <w:spacing w:after="0" w:line="240" w:lineRule="auto"/>
              <w:ind w:left="426"/>
              <w:rPr>
                <w:rFonts w:ascii="Times New Roman" w:hAnsi="Times New Roman"/>
                <w:sz w:val="24"/>
                <w:szCs w:val="20"/>
                <w:lang w:val="en-GB"/>
              </w:rPr>
            </w:pPr>
          </w:p>
          <w:p w14:paraId="2D7E9595" w14:textId="795212C9" w:rsidR="00421BBC" w:rsidRDefault="00C66BFA" w:rsidP="00746862">
            <w:pPr>
              <w:tabs>
                <w:tab w:val="left" w:pos="5245"/>
                <w:tab w:val="left" w:pos="6237"/>
              </w:tabs>
              <w:suppressAutoHyphens/>
              <w:spacing w:after="0" w:line="240" w:lineRule="auto"/>
              <w:ind w:left="426"/>
              <w:rPr>
                <w:rFonts w:ascii="Times New Roman" w:hAnsi="Times New Roman"/>
                <w:sz w:val="24"/>
                <w:szCs w:val="20"/>
                <w:lang w:val="en-GB"/>
              </w:rPr>
            </w:pPr>
            <w:r>
              <w:rPr>
                <w:rFonts w:ascii="Times New Roman" w:hAnsi="Times New Roman"/>
                <w:sz w:val="24"/>
                <w:szCs w:val="20"/>
                <w:lang w:val="en-GB"/>
              </w:rPr>
              <w:t xml:space="preserve">3. </w:t>
            </w:r>
            <w:r w:rsidR="00421BBC">
              <w:rPr>
                <w:rFonts w:ascii="Times New Roman" w:hAnsi="Times New Roman"/>
                <w:sz w:val="24"/>
                <w:szCs w:val="20"/>
                <w:lang w:val="en-GB"/>
              </w:rPr>
              <w:t>Tunnistada kehtetuks Tapa Vallavolikogu 27.</w:t>
            </w:r>
            <w:r>
              <w:rPr>
                <w:rFonts w:ascii="Times New Roman" w:hAnsi="Times New Roman"/>
                <w:sz w:val="24"/>
                <w:szCs w:val="20"/>
                <w:lang w:val="en-GB"/>
              </w:rPr>
              <w:t>04</w:t>
            </w:r>
            <w:r w:rsidR="00421BBC">
              <w:rPr>
                <w:rFonts w:ascii="Times New Roman" w:hAnsi="Times New Roman"/>
                <w:sz w:val="24"/>
                <w:szCs w:val="20"/>
                <w:lang w:val="en-GB"/>
              </w:rPr>
              <w:t>.202</w:t>
            </w:r>
            <w:r>
              <w:rPr>
                <w:rFonts w:ascii="Times New Roman" w:hAnsi="Times New Roman"/>
                <w:sz w:val="24"/>
                <w:szCs w:val="20"/>
                <w:lang w:val="en-GB"/>
              </w:rPr>
              <w:t>3</w:t>
            </w:r>
            <w:r w:rsidR="00421BBC">
              <w:rPr>
                <w:rFonts w:ascii="Times New Roman" w:hAnsi="Times New Roman"/>
                <w:sz w:val="24"/>
                <w:szCs w:val="20"/>
                <w:lang w:val="en-GB"/>
              </w:rPr>
              <w:t xml:space="preserve"> otsus nr </w:t>
            </w:r>
            <w:r>
              <w:rPr>
                <w:rFonts w:ascii="Times New Roman" w:hAnsi="Times New Roman"/>
                <w:sz w:val="24"/>
                <w:szCs w:val="20"/>
                <w:lang w:val="en-GB"/>
              </w:rPr>
              <w:t>74</w:t>
            </w:r>
            <w:r w:rsidR="00421BBC">
              <w:rPr>
                <w:rFonts w:ascii="Times New Roman" w:hAnsi="Times New Roman"/>
                <w:sz w:val="24"/>
                <w:szCs w:val="20"/>
                <w:lang w:val="en-GB"/>
              </w:rPr>
              <w:t xml:space="preserve"> “Tapa Vallavolikogu </w:t>
            </w:r>
            <w:r>
              <w:rPr>
                <w:rFonts w:ascii="Times New Roman" w:hAnsi="Times New Roman"/>
                <w:sz w:val="24"/>
                <w:szCs w:val="20"/>
                <w:lang w:val="en-GB"/>
              </w:rPr>
              <w:t>kultuuri- ja spordi</w:t>
            </w:r>
            <w:r w:rsidR="00421BBC">
              <w:rPr>
                <w:rFonts w:ascii="Times New Roman" w:hAnsi="Times New Roman"/>
                <w:sz w:val="24"/>
                <w:szCs w:val="20"/>
                <w:lang w:val="en-GB"/>
              </w:rPr>
              <w:t>komisjoni koosseisu muutmine ja koosseisu uuesti kinnitamine”.</w:t>
            </w:r>
          </w:p>
          <w:p w14:paraId="189EB05A" w14:textId="773F774D" w:rsidR="00C66BFA" w:rsidRDefault="00C66BFA" w:rsidP="00746862">
            <w:pPr>
              <w:tabs>
                <w:tab w:val="left" w:pos="5245"/>
                <w:tab w:val="left" w:pos="6237"/>
              </w:tabs>
              <w:suppressAutoHyphens/>
              <w:spacing w:after="0" w:line="240" w:lineRule="auto"/>
              <w:ind w:left="426"/>
              <w:rPr>
                <w:rFonts w:ascii="Times New Roman" w:hAnsi="Times New Roman"/>
                <w:sz w:val="24"/>
                <w:szCs w:val="20"/>
                <w:lang w:val="en-GB"/>
              </w:rPr>
            </w:pPr>
          </w:p>
          <w:p w14:paraId="73316935" w14:textId="27AC1A87" w:rsidR="00C66BFA" w:rsidRDefault="00C66BFA" w:rsidP="00746862">
            <w:pPr>
              <w:tabs>
                <w:tab w:val="left" w:pos="5245"/>
                <w:tab w:val="left" w:pos="6237"/>
              </w:tabs>
              <w:suppressAutoHyphens/>
              <w:spacing w:after="0" w:line="240" w:lineRule="auto"/>
              <w:ind w:left="426"/>
              <w:rPr>
                <w:rFonts w:ascii="Times New Roman" w:hAnsi="Times New Roman"/>
                <w:sz w:val="24"/>
                <w:szCs w:val="20"/>
                <w:lang w:val="en-GB"/>
              </w:rPr>
            </w:pPr>
            <w:r>
              <w:rPr>
                <w:rFonts w:ascii="Times New Roman" w:hAnsi="Times New Roman"/>
                <w:sz w:val="24"/>
                <w:szCs w:val="20"/>
                <w:lang w:val="en-GB"/>
              </w:rPr>
              <w:t>4. Otsus jõustub teatavakstegemisest.</w:t>
            </w:r>
          </w:p>
          <w:p w14:paraId="70BDE584" w14:textId="31CF6918" w:rsidR="00E7173A" w:rsidRDefault="00E7173A" w:rsidP="00C66BFA">
            <w:pPr>
              <w:widowControl w:val="0"/>
              <w:tabs>
                <w:tab w:val="left" w:pos="360"/>
              </w:tabs>
              <w:spacing w:after="0" w:line="240" w:lineRule="auto"/>
              <w:rPr>
                <w:rFonts w:ascii="Times New Roman" w:hAnsi="Times New Roman"/>
                <w:kern w:val="2"/>
                <w:sz w:val="24"/>
                <w:szCs w:val="24"/>
              </w:rPr>
            </w:pPr>
          </w:p>
          <w:p w14:paraId="6917AE4D" w14:textId="09B5724C" w:rsidR="00A357CC" w:rsidRPr="00DB4C26" w:rsidRDefault="001F3BC0" w:rsidP="00A357CC">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tc>
      </w:tr>
    </w:tbl>
    <w:p w14:paraId="6917AE5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17AE55" w14:textId="77777777" w:rsidTr="00E13B6E">
        <w:tc>
          <w:tcPr>
            <w:tcW w:w="4677" w:type="dxa"/>
            <w:shd w:val="clear" w:color="auto" w:fill="auto"/>
          </w:tcPr>
          <w:p w14:paraId="6917AE5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17AE5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39EE01B" w14:textId="77777777" w:rsidR="00421BBC" w:rsidRDefault="00421BBC"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Butšenkov </w:t>
            </w:r>
          </w:p>
          <w:p w14:paraId="0AC94679"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157B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157B3">
              <w:rPr>
                <w:rFonts w:ascii="Times New Roman" w:hAnsi="Times New Roman"/>
                <w:sz w:val="24"/>
                <w:szCs w:val="24"/>
              </w:rPr>
              <w:t>volikogu esimees</w:t>
            </w:r>
            <w:r>
              <w:rPr>
                <w:rFonts w:ascii="Times New Roman" w:hAnsi="Times New Roman"/>
                <w:sz w:val="24"/>
                <w:szCs w:val="24"/>
              </w:rPr>
              <w:fldChar w:fldCharType="end"/>
            </w:r>
          </w:p>
          <w:p w14:paraId="518B432E" w14:textId="77777777" w:rsidR="00421BBC" w:rsidRDefault="00421BBC" w:rsidP="002B1191">
            <w:pPr>
              <w:tabs>
                <w:tab w:val="left" w:pos="5387"/>
              </w:tabs>
              <w:spacing w:after="0" w:line="240" w:lineRule="auto"/>
              <w:jc w:val="both"/>
              <w:rPr>
                <w:rFonts w:ascii="Times New Roman" w:hAnsi="Times New Roman"/>
                <w:sz w:val="24"/>
                <w:szCs w:val="24"/>
              </w:rPr>
            </w:pPr>
          </w:p>
          <w:p w14:paraId="6917AE54" w14:textId="7360D9F7" w:rsidR="00421BBC" w:rsidRPr="00421BBC" w:rsidRDefault="00421BBC" w:rsidP="002B1191">
            <w:pPr>
              <w:tabs>
                <w:tab w:val="left" w:pos="5387"/>
              </w:tabs>
              <w:spacing w:after="0" w:line="240" w:lineRule="auto"/>
              <w:jc w:val="both"/>
              <w:rPr>
                <w:rFonts w:ascii="Times New Roman" w:hAnsi="Times New Roman"/>
                <w:b/>
                <w:bCs/>
                <w:sz w:val="24"/>
                <w:szCs w:val="24"/>
              </w:rPr>
            </w:pPr>
            <w:r w:rsidRPr="00421BBC">
              <w:rPr>
                <w:rFonts w:ascii="Times New Roman" w:hAnsi="Times New Roman"/>
                <w:b/>
                <w:bCs/>
                <w:sz w:val="24"/>
                <w:szCs w:val="24"/>
              </w:rPr>
              <w:t>Seletuskiri</w:t>
            </w:r>
          </w:p>
        </w:tc>
      </w:tr>
    </w:tbl>
    <w:p w14:paraId="6917AE5C"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421BBC" w14:paraId="2D43A45C" w14:textId="77777777" w:rsidTr="007C11BD">
        <w:tc>
          <w:tcPr>
            <w:tcW w:w="9354" w:type="dxa"/>
          </w:tcPr>
          <w:p w14:paraId="773E5566" w14:textId="77777777" w:rsidR="00421BBC" w:rsidRDefault="00000000" w:rsidP="007C11BD">
            <w:pPr>
              <w:shd w:val="clear" w:color="auto" w:fill="FFFFFF"/>
              <w:spacing w:after="0" w:line="240" w:lineRule="auto"/>
              <w:jc w:val="both"/>
              <w:outlineLvl w:val="2"/>
              <w:rPr>
                <w:rFonts w:ascii="Times New Roman" w:hAnsi="Times New Roman"/>
                <w:sz w:val="24"/>
                <w:szCs w:val="24"/>
                <w:shd w:val="clear" w:color="auto" w:fill="FFFFFF"/>
              </w:rPr>
            </w:pPr>
            <w:hyperlink r:id="rId7" w:anchor="para22lg1p20" w:history="1">
              <w:r w:rsidR="00421BBC" w:rsidRPr="009438F8">
                <w:rPr>
                  <w:rStyle w:val="Hperlink"/>
                  <w:rFonts w:ascii="Times New Roman" w:eastAsia="Times New Roman" w:hAnsi="Times New Roman"/>
                  <w:b/>
                  <w:bCs/>
                  <w:sz w:val="24"/>
                  <w:szCs w:val="24"/>
                  <w:bdr w:val="none" w:sz="0" w:space="0" w:color="auto" w:frame="1"/>
                  <w:lang w:val="en-US"/>
                </w:rPr>
                <w:t>Kohaliku omavalitsuse korralduse seaduse</w:t>
              </w:r>
            </w:hyperlink>
            <w:r w:rsidR="00421BBC">
              <w:rPr>
                <w:rFonts w:ascii="Times New Roman" w:eastAsia="Times New Roman" w:hAnsi="Times New Roman"/>
                <w:b/>
                <w:bCs/>
                <w:sz w:val="24"/>
                <w:szCs w:val="24"/>
                <w:bdr w:val="none" w:sz="0" w:space="0" w:color="auto" w:frame="1"/>
                <w:lang w:val="en-US"/>
              </w:rPr>
              <w:t xml:space="preserve"> (</w:t>
            </w:r>
            <w:r w:rsidR="00421BBC" w:rsidRPr="009438F8">
              <w:rPr>
                <w:rFonts w:ascii="Times New Roman" w:eastAsia="Times New Roman" w:hAnsi="Times New Roman"/>
                <w:sz w:val="24"/>
                <w:szCs w:val="24"/>
                <w:bdr w:val="none" w:sz="0" w:space="0" w:color="auto" w:frame="1"/>
                <w:lang w:val="en-US"/>
              </w:rPr>
              <w:t>KOKS</w:t>
            </w:r>
            <w:r w:rsidR="00421BBC">
              <w:rPr>
                <w:rFonts w:ascii="Times New Roman" w:eastAsia="Times New Roman" w:hAnsi="Times New Roman"/>
                <w:b/>
                <w:bCs/>
                <w:sz w:val="24"/>
                <w:szCs w:val="24"/>
                <w:bdr w:val="none" w:sz="0" w:space="0" w:color="auto" w:frame="1"/>
                <w:lang w:val="en-US"/>
              </w:rPr>
              <w:t>)</w:t>
            </w:r>
            <w:r w:rsidR="00421BBC">
              <w:rPr>
                <w:rFonts w:ascii="Times New Roman" w:eastAsia="Times New Roman" w:hAnsi="Times New Roman"/>
                <w:sz w:val="24"/>
                <w:szCs w:val="24"/>
                <w:bdr w:val="none" w:sz="0" w:space="0" w:color="auto" w:frame="1"/>
                <w:lang w:val="en-US"/>
              </w:rPr>
              <w:t xml:space="preserve"> § 22 lg 1 p 20 kohaselt </w:t>
            </w:r>
            <w:bookmarkStart w:id="0" w:name="para22lg1p20"/>
            <w:r w:rsidR="00421BBC">
              <w:rPr>
                <w:rFonts w:ascii="Times New Roman" w:hAnsi="Times New Roman"/>
                <w:sz w:val="24"/>
                <w:szCs w:val="24"/>
                <w:bdr w:val="none" w:sz="0" w:space="0" w:color="auto" w:frame="1"/>
                <w:shd w:val="clear" w:color="auto" w:fill="FFFFFF"/>
              </w:rPr>
              <w:t> </w:t>
            </w:r>
            <w:bookmarkEnd w:id="0"/>
            <w:r w:rsidR="00421BBC">
              <w:rPr>
                <w:rFonts w:ascii="Times New Roman" w:hAnsi="Times New Roman"/>
                <w:sz w:val="24"/>
                <w:szCs w:val="24"/>
                <w:shd w:val="clear" w:color="auto" w:fill="FFFFFF"/>
              </w:rPr>
              <w:t>on volikogu ainupädevuses komisjonide moodustamine ja tegevuse lõpetamine, nende esimeeste ja aseesimeeste valimine volikogu liikmete hulgast ja komisjonide koosseisu kinnitamine.</w:t>
            </w:r>
          </w:p>
          <w:p w14:paraId="2D5F3473" w14:textId="77777777" w:rsidR="00421BBC" w:rsidRDefault="00421BBC" w:rsidP="007C11BD">
            <w:pPr>
              <w:shd w:val="clear" w:color="auto" w:fill="FFFFFF"/>
              <w:spacing w:after="0" w:line="240" w:lineRule="auto"/>
              <w:jc w:val="both"/>
              <w:outlineLvl w:val="2"/>
              <w:rPr>
                <w:rFonts w:ascii="Times New Roman" w:hAnsi="Times New Roman"/>
                <w:sz w:val="24"/>
                <w:szCs w:val="24"/>
                <w:shd w:val="clear" w:color="auto" w:fill="FFFFFF"/>
              </w:rPr>
            </w:pPr>
          </w:p>
          <w:p w14:paraId="386BE623" w14:textId="77777777" w:rsidR="00421BBC" w:rsidRDefault="00000000" w:rsidP="007C11BD">
            <w:pPr>
              <w:shd w:val="clear" w:color="auto" w:fill="FFFFFF"/>
              <w:spacing w:after="0" w:line="240" w:lineRule="auto"/>
              <w:jc w:val="both"/>
              <w:outlineLvl w:val="2"/>
              <w:rPr>
                <w:rFonts w:ascii="Times New Roman" w:eastAsia="Times New Roman" w:hAnsi="Times New Roman"/>
                <w:b/>
                <w:bCs/>
                <w:sz w:val="24"/>
                <w:szCs w:val="24"/>
                <w:lang w:val="en-US"/>
              </w:rPr>
            </w:pPr>
            <w:hyperlink r:id="rId8" w:anchor="para47lg1" w:history="1">
              <w:r w:rsidR="00421BBC" w:rsidRPr="009438F8">
                <w:rPr>
                  <w:rStyle w:val="Hperlink"/>
                  <w:rFonts w:ascii="Times New Roman" w:eastAsia="Times New Roman" w:hAnsi="Times New Roman"/>
                  <w:sz w:val="24"/>
                  <w:szCs w:val="24"/>
                  <w:bdr w:val="none" w:sz="0" w:space="0" w:color="auto" w:frame="1"/>
                  <w:lang w:val="en-US"/>
                </w:rPr>
                <w:t>KOKS § 47 lg 1</w:t>
              </w:r>
            </w:hyperlink>
            <w:r w:rsidR="00421BBC">
              <w:rPr>
                <w:rFonts w:ascii="Times New Roman" w:eastAsia="Times New Roman" w:hAnsi="Times New Roman"/>
                <w:sz w:val="24"/>
                <w:szCs w:val="24"/>
                <w:bdr w:val="none" w:sz="0" w:space="0" w:color="auto" w:frame="1"/>
                <w:lang w:val="en-US"/>
              </w:rPr>
              <w:t xml:space="preserve"> kohaselt </w:t>
            </w:r>
            <w:r w:rsidR="00421BBC">
              <w:rPr>
                <w:rFonts w:ascii="Times New Roman" w:eastAsia="Times New Roman" w:hAnsi="Times New Roman"/>
                <w:sz w:val="24"/>
                <w:szCs w:val="24"/>
                <w:lang w:val="en-US"/>
              </w:rPr>
              <w:t>võib</w:t>
            </w:r>
            <w:r w:rsidR="00421BBC">
              <w:rPr>
                <w:rFonts w:ascii="Times New Roman" w:eastAsia="Times New Roman" w:hAnsi="Times New Roman"/>
                <w:b/>
                <w:bCs/>
                <w:sz w:val="24"/>
                <w:szCs w:val="24"/>
                <w:lang w:val="en-US"/>
              </w:rPr>
              <w:t xml:space="preserve"> </w:t>
            </w:r>
            <w:r w:rsidR="00421BBC">
              <w:rPr>
                <w:rFonts w:ascii="Times New Roman" w:eastAsia="Times New Roman" w:hAnsi="Times New Roman"/>
                <w:sz w:val="24"/>
                <w:szCs w:val="24"/>
                <w:lang w:val="en-US"/>
              </w:rPr>
              <w:t xml:space="preserve">volikogu moodustada nii alatisi kui ka ajutisi komisjone. Komisjonide esimehed ja aseesimehed tuleb valida volikogu liikmete hulgast. Igal volikogu liikmel on õigus kuuluda vähemalt ühte komisjoni. Teised komisjoni liikmed kinnitab </w:t>
            </w:r>
            <w:r w:rsidR="00421BBC">
              <w:rPr>
                <w:rFonts w:ascii="Times New Roman" w:eastAsia="Times New Roman" w:hAnsi="Times New Roman"/>
                <w:sz w:val="24"/>
                <w:szCs w:val="24"/>
                <w:lang w:val="en-US"/>
              </w:rPr>
              <w:lastRenderedPageBreak/>
              <w:t>volikogu komisjoni esimehe esildusel, arvestades liikmete määramisel erakondade ja valimisliitude eelnevalt esitatud ettepanekuid.</w:t>
            </w:r>
          </w:p>
          <w:p w14:paraId="1E6895B3" w14:textId="77777777" w:rsidR="00421BBC" w:rsidRDefault="00421BBC" w:rsidP="007C11BD">
            <w:pPr>
              <w:spacing w:after="0" w:line="240" w:lineRule="auto"/>
              <w:jc w:val="both"/>
              <w:rPr>
                <w:rFonts w:ascii="Times New Roman" w:hAnsi="Times New Roman"/>
                <w:sz w:val="24"/>
                <w:szCs w:val="24"/>
              </w:rPr>
            </w:pPr>
          </w:p>
        </w:tc>
      </w:tr>
      <w:tr w:rsidR="00421BBC" w14:paraId="0A1B5B39" w14:textId="77777777" w:rsidTr="007C11BD">
        <w:tc>
          <w:tcPr>
            <w:tcW w:w="9354" w:type="dxa"/>
          </w:tcPr>
          <w:p w14:paraId="170516F8" w14:textId="77777777" w:rsidR="00421BBC" w:rsidRDefault="00000000" w:rsidP="007C11BD">
            <w:pPr>
              <w:shd w:val="clear" w:color="auto" w:fill="FFFFFF"/>
              <w:spacing w:after="0" w:line="240" w:lineRule="auto"/>
              <w:jc w:val="both"/>
              <w:outlineLvl w:val="2"/>
              <w:rPr>
                <w:rFonts w:ascii="Times New Roman" w:hAnsi="Times New Roman"/>
                <w:sz w:val="24"/>
                <w:szCs w:val="24"/>
                <w:shd w:val="clear" w:color="auto" w:fill="FFFFFF"/>
              </w:rPr>
            </w:pPr>
            <w:hyperlink r:id="rId9" w:anchor="para14lg1" w:history="1">
              <w:r w:rsidR="00421BBC" w:rsidRPr="009438F8">
                <w:rPr>
                  <w:rStyle w:val="Hperlink"/>
                  <w:rFonts w:ascii="Times New Roman" w:eastAsia="Times New Roman" w:hAnsi="Times New Roman"/>
                  <w:b/>
                  <w:bCs/>
                  <w:sz w:val="24"/>
                  <w:szCs w:val="24"/>
                  <w:lang w:val="en-US"/>
                </w:rPr>
                <w:t xml:space="preserve">Tapa valla põhimääruse </w:t>
              </w:r>
              <w:r w:rsidR="00421BBC" w:rsidRPr="009438F8">
                <w:rPr>
                  <w:rStyle w:val="Hperlink"/>
                  <w:rFonts w:ascii="Times New Roman" w:eastAsia="Times New Roman" w:hAnsi="Times New Roman"/>
                  <w:sz w:val="24"/>
                  <w:szCs w:val="24"/>
                  <w:lang w:val="en-US"/>
                </w:rPr>
                <w:t>§ 14 lg 1</w:t>
              </w:r>
            </w:hyperlink>
            <w:r w:rsidR="00421BBC">
              <w:rPr>
                <w:rFonts w:ascii="Times New Roman" w:eastAsia="Times New Roman" w:hAnsi="Times New Roman"/>
                <w:sz w:val="24"/>
                <w:szCs w:val="24"/>
                <w:lang w:val="en-US"/>
              </w:rPr>
              <w:t xml:space="preserve"> kohaselt kuuluvad</w:t>
            </w:r>
            <w:r w:rsidR="00421BBC">
              <w:rPr>
                <w:rFonts w:ascii="Times New Roman" w:eastAsia="Times New Roman" w:hAnsi="Times New Roman"/>
                <w:b/>
                <w:bCs/>
                <w:sz w:val="24"/>
                <w:szCs w:val="24"/>
                <w:lang w:val="en-US"/>
              </w:rPr>
              <w:t xml:space="preserve"> </w:t>
            </w:r>
            <w:r w:rsidR="00421BBC">
              <w:rPr>
                <w:rFonts w:ascii="Times New Roman" w:hAnsi="Times New Roman"/>
                <w:sz w:val="24"/>
                <w:szCs w:val="24"/>
                <w:shd w:val="clear" w:color="auto" w:fill="FFFFFF"/>
              </w:rPr>
              <w:t xml:space="preserve">volikogu </w:t>
            </w:r>
            <w:r w:rsidR="00421BBC">
              <w:rPr>
                <w:rFonts w:ascii="Times New Roman" w:hAnsi="Times New Roman"/>
                <w:b/>
                <w:bCs/>
                <w:sz w:val="24"/>
                <w:szCs w:val="24"/>
                <w:shd w:val="clear" w:color="auto" w:fill="FFFFFF"/>
              </w:rPr>
              <w:t>eelarve- ja arengukomisjoni</w:t>
            </w:r>
            <w:r w:rsidR="00421BBC">
              <w:rPr>
                <w:rFonts w:ascii="Times New Roman" w:hAnsi="Times New Roman"/>
                <w:sz w:val="24"/>
                <w:szCs w:val="24"/>
                <w:shd w:val="clear" w:color="auto" w:fill="FFFFFF"/>
              </w:rPr>
              <w:t xml:space="preserve"> volikogu esimees, aseesimees, kõikide volikogu alatiste komisjonide esimehed ning teised liikmed komisjoni esimehe ettepanekul.</w:t>
            </w:r>
          </w:p>
          <w:p w14:paraId="394EEEC0" w14:textId="77777777" w:rsidR="00421BBC" w:rsidRDefault="00000000" w:rsidP="007C11BD">
            <w:pPr>
              <w:shd w:val="clear" w:color="auto" w:fill="FFFFFF"/>
              <w:spacing w:after="0" w:line="240" w:lineRule="auto"/>
              <w:jc w:val="both"/>
              <w:outlineLvl w:val="2"/>
              <w:rPr>
                <w:rFonts w:ascii="Times New Roman" w:eastAsia="Times New Roman" w:hAnsi="Times New Roman"/>
                <w:b/>
                <w:bCs/>
                <w:sz w:val="24"/>
                <w:szCs w:val="24"/>
                <w:lang w:val="en-US"/>
              </w:rPr>
            </w:pPr>
            <w:hyperlink r:id="rId10" w:anchor="para15lg5" w:history="1">
              <w:r w:rsidR="00421BBC" w:rsidRPr="009438F8">
                <w:rPr>
                  <w:rStyle w:val="Hperlink"/>
                  <w:rFonts w:ascii="Times New Roman" w:hAnsi="Times New Roman"/>
                  <w:sz w:val="24"/>
                  <w:szCs w:val="24"/>
                  <w:shd w:val="clear" w:color="auto" w:fill="FFFFFF"/>
                </w:rPr>
                <w:t>Tapa valla põhimääruse § 15 lg 5</w:t>
              </w:r>
            </w:hyperlink>
            <w:r w:rsidR="00421BBC">
              <w:rPr>
                <w:rFonts w:ascii="Times New Roman" w:hAnsi="Times New Roman"/>
                <w:sz w:val="24"/>
                <w:szCs w:val="24"/>
                <w:shd w:val="clear" w:color="auto" w:fill="FFFFFF"/>
              </w:rPr>
              <w:t xml:space="preserve"> alusel </w:t>
            </w:r>
            <w:r w:rsidR="00421BBC">
              <w:rPr>
                <w:rFonts w:ascii="Times New Roman" w:eastAsia="Times New Roman" w:hAnsi="Times New Roman"/>
                <w:sz w:val="24"/>
                <w:szCs w:val="24"/>
                <w:lang w:val="en-US"/>
              </w:rPr>
              <w:t>volikogu kinnitab</w:t>
            </w:r>
            <w:r w:rsidR="00421BBC">
              <w:rPr>
                <w:rFonts w:ascii="Times New Roman" w:eastAsia="Times New Roman" w:hAnsi="Times New Roman"/>
                <w:b/>
                <w:bCs/>
                <w:sz w:val="24"/>
                <w:szCs w:val="24"/>
                <w:lang w:val="en-US"/>
              </w:rPr>
              <w:t xml:space="preserve"> </w:t>
            </w:r>
            <w:r w:rsidR="00421BBC">
              <w:rPr>
                <w:rFonts w:ascii="Times New Roman" w:hAnsi="Times New Roman"/>
                <w:sz w:val="24"/>
                <w:szCs w:val="24"/>
              </w:rPr>
              <w:t>komisjoni esimehe esildise alusel komisjoni koosseisu ja teeb selles muudatusi. Komisjoni liikme volitused algavad volikogu vastava otsuse jõustumisel.</w:t>
            </w:r>
          </w:p>
          <w:p w14:paraId="242A209B" w14:textId="77777777" w:rsidR="00421BBC" w:rsidRDefault="00421BBC" w:rsidP="007C11BD">
            <w:pPr>
              <w:pStyle w:val="Pealkiri3"/>
              <w:shd w:val="clear" w:color="auto" w:fill="FFFFFF"/>
              <w:spacing w:before="0" w:beforeAutospacing="0" w:after="0" w:afterAutospacing="0"/>
              <w:jc w:val="both"/>
              <w:rPr>
                <w:sz w:val="24"/>
                <w:szCs w:val="24"/>
              </w:rPr>
            </w:pPr>
          </w:p>
          <w:p w14:paraId="7F31A083" w14:textId="77777777" w:rsidR="00421BBC" w:rsidRDefault="00421BBC" w:rsidP="007C11BD">
            <w:pPr>
              <w:pStyle w:val="Pealkiri3"/>
              <w:shd w:val="clear" w:color="auto" w:fill="FFFFFF"/>
              <w:spacing w:before="0" w:beforeAutospacing="0" w:after="0" w:afterAutospacing="0"/>
              <w:jc w:val="both"/>
              <w:rPr>
                <w:sz w:val="24"/>
                <w:szCs w:val="24"/>
              </w:rPr>
            </w:pPr>
          </w:p>
          <w:p w14:paraId="2DE7C95D" w14:textId="4C788BE6" w:rsidR="00421BBC" w:rsidRDefault="00421BBC" w:rsidP="007C11BD">
            <w:pPr>
              <w:spacing w:after="0" w:line="240" w:lineRule="auto"/>
              <w:jc w:val="both"/>
              <w:rPr>
                <w:rFonts w:ascii="Times New Roman" w:hAnsi="Times New Roman"/>
                <w:sz w:val="24"/>
                <w:szCs w:val="24"/>
              </w:rPr>
            </w:pPr>
            <w:r>
              <w:rPr>
                <w:rFonts w:ascii="Times New Roman" w:hAnsi="Times New Roman"/>
                <w:sz w:val="24"/>
                <w:szCs w:val="24"/>
              </w:rPr>
              <w:t xml:space="preserve">Eelnõu esitaja ja ettekandja komisjoni esimees </w:t>
            </w:r>
          </w:p>
          <w:p w14:paraId="3024AD5B" w14:textId="77777777" w:rsidR="00421BBC" w:rsidRDefault="00421BBC" w:rsidP="007C11BD">
            <w:pPr>
              <w:spacing w:after="0" w:line="240" w:lineRule="auto"/>
              <w:jc w:val="both"/>
              <w:rPr>
                <w:rFonts w:ascii="Times New Roman" w:hAnsi="Times New Roman"/>
                <w:sz w:val="24"/>
                <w:szCs w:val="24"/>
              </w:rPr>
            </w:pPr>
          </w:p>
        </w:tc>
      </w:tr>
    </w:tbl>
    <w:p w14:paraId="6917AE5D" w14:textId="77777777" w:rsidR="00C27542" w:rsidRDefault="00C27542" w:rsidP="002B1191">
      <w:pPr>
        <w:spacing w:after="0" w:line="240" w:lineRule="auto"/>
        <w:rPr>
          <w:rFonts w:ascii="Times New Roman" w:hAnsi="Times New Roman"/>
          <w:sz w:val="24"/>
          <w:szCs w:val="24"/>
        </w:rPr>
      </w:pPr>
    </w:p>
    <w:p w14:paraId="6917AE6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1"/>
      <w:footerReference w:type="default" r:id="rId12"/>
      <w:head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2351" w14:textId="77777777" w:rsidR="00EF6D1F" w:rsidRDefault="00EF6D1F" w:rsidP="0058227E">
      <w:pPr>
        <w:spacing w:after="0" w:line="240" w:lineRule="auto"/>
      </w:pPr>
      <w:r>
        <w:separator/>
      </w:r>
    </w:p>
  </w:endnote>
  <w:endnote w:type="continuationSeparator" w:id="0">
    <w:p w14:paraId="7B2C8CA8" w14:textId="77777777" w:rsidR="00EF6D1F" w:rsidRDefault="00EF6D1F"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AE7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7824" w14:textId="77777777" w:rsidR="00EF6D1F" w:rsidRDefault="00EF6D1F" w:rsidP="0058227E">
      <w:pPr>
        <w:spacing w:after="0" w:line="240" w:lineRule="auto"/>
      </w:pPr>
      <w:r>
        <w:separator/>
      </w:r>
    </w:p>
  </w:footnote>
  <w:footnote w:type="continuationSeparator" w:id="0">
    <w:p w14:paraId="47835D49" w14:textId="77777777" w:rsidR="00EF6D1F" w:rsidRDefault="00EF6D1F"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AE6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17AE70"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AE7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17AE7D" wp14:editId="6917AE7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17AE7F"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17AE7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17AE7F"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6917AE73" w14:textId="77777777" w:rsidR="0058227E" w:rsidRDefault="0058227E" w:rsidP="0058227E">
    <w:pPr>
      <w:pStyle w:val="Pis"/>
      <w:jc w:val="center"/>
      <w:rPr>
        <w:sz w:val="10"/>
        <w:szCs w:val="10"/>
      </w:rPr>
    </w:pPr>
  </w:p>
  <w:p w14:paraId="6917AE74" w14:textId="77777777" w:rsidR="008D4DA5" w:rsidRDefault="008D4DA5" w:rsidP="0058227E">
    <w:pPr>
      <w:pStyle w:val="Pis"/>
      <w:jc w:val="center"/>
      <w:rPr>
        <w:sz w:val="10"/>
        <w:szCs w:val="10"/>
      </w:rPr>
    </w:pPr>
  </w:p>
  <w:p w14:paraId="6917AE75" w14:textId="77777777" w:rsidR="008D4DA5" w:rsidRDefault="008D4DA5" w:rsidP="0058227E">
    <w:pPr>
      <w:pStyle w:val="Pis"/>
      <w:jc w:val="center"/>
      <w:rPr>
        <w:sz w:val="10"/>
        <w:szCs w:val="10"/>
      </w:rPr>
    </w:pPr>
  </w:p>
  <w:p w14:paraId="6917AE76" w14:textId="77777777" w:rsidR="008D4DA5" w:rsidRDefault="008D4DA5" w:rsidP="0058227E">
    <w:pPr>
      <w:pStyle w:val="Pis"/>
      <w:jc w:val="center"/>
      <w:rPr>
        <w:sz w:val="10"/>
        <w:szCs w:val="10"/>
      </w:rPr>
    </w:pPr>
  </w:p>
  <w:p w14:paraId="6917AE77" w14:textId="77777777" w:rsidR="008D4DA5" w:rsidRDefault="008D4DA5" w:rsidP="0058227E">
    <w:pPr>
      <w:pStyle w:val="Pis"/>
      <w:jc w:val="center"/>
      <w:rPr>
        <w:sz w:val="10"/>
        <w:szCs w:val="10"/>
      </w:rPr>
    </w:pPr>
  </w:p>
  <w:p w14:paraId="6917AE78" w14:textId="77777777" w:rsidR="008D4DA5" w:rsidRDefault="008D4DA5" w:rsidP="0058227E">
    <w:pPr>
      <w:pStyle w:val="Pis"/>
      <w:jc w:val="center"/>
      <w:rPr>
        <w:sz w:val="10"/>
        <w:szCs w:val="10"/>
      </w:rPr>
    </w:pPr>
  </w:p>
  <w:p w14:paraId="6917AE79" w14:textId="77777777" w:rsidR="008D4DA5" w:rsidRDefault="008D4DA5" w:rsidP="0058227E">
    <w:pPr>
      <w:pStyle w:val="Pis"/>
      <w:jc w:val="center"/>
      <w:rPr>
        <w:sz w:val="10"/>
        <w:szCs w:val="10"/>
      </w:rPr>
    </w:pPr>
  </w:p>
  <w:p w14:paraId="6917AE7A" w14:textId="77777777" w:rsidR="008D4DA5" w:rsidRDefault="008D4DA5" w:rsidP="0058227E">
    <w:pPr>
      <w:pStyle w:val="Pis"/>
      <w:jc w:val="center"/>
      <w:rPr>
        <w:sz w:val="10"/>
        <w:szCs w:val="10"/>
      </w:rPr>
    </w:pPr>
  </w:p>
  <w:p w14:paraId="6917AE7B" w14:textId="77777777" w:rsidR="008D4DA5" w:rsidRDefault="008D4DA5" w:rsidP="0058227E">
    <w:pPr>
      <w:pStyle w:val="Pis"/>
      <w:jc w:val="center"/>
      <w:rPr>
        <w:sz w:val="10"/>
        <w:szCs w:val="10"/>
      </w:rPr>
    </w:pPr>
  </w:p>
  <w:p w14:paraId="6917AE7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22659"/>
    <w:multiLevelType w:val="multilevel"/>
    <w:tmpl w:val="9B9E67F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5187318">
    <w:abstractNumId w:val="3"/>
  </w:num>
  <w:num w:numId="2" w16cid:durableId="304241113">
    <w:abstractNumId w:val="4"/>
  </w:num>
  <w:num w:numId="3" w16cid:durableId="1081218417">
    <w:abstractNumId w:val="2"/>
  </w:num>
  <w:num w:numId="4" w16cid:durableId="1883978526">
    <w:abstractNumId w:val="1"/>
  </w:num>
  <w:num w:numId="5" w16cid:durableId="1595867167">
    <w:abstractNumId w:val="5"/>
  </w:num>
  <w:num w:numId="6" w16cid:durableId="1145661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5687A"/>
    <w:rsid w:val="001C5D78"/>
    <w:rsid w:val="001F3BC0"/>
    <w:rsid w:val="001F4B34"/>
    <w:rsid w:val="00231038"/>
    <w:rsid w:val="002B1191"/>
    <w:rsid w:val="003360B7"/>
    <w:rsid w:val="003568FE"/>
    <w:rsid w:val="00365D20"/>
    <w:rsid w:val="003B62E0"/>
    <w:rsid w:val="00421BBC"/>
    <w:rsid w:val="00435C14"/>
    <w:rsid w:val="00480C46"/>
    <w:rsid w:val="0049397B"/>
    <w:rsid w:val="004A0794"/>
    <w:rsid w:val="004E55FF"/>
    <w:rsid w:val="00580892"/>
    <w:rsid w:val="0058227E"/>
    <w:rsid w:val="005B06A1"/>
    <w:rsid w:val="00603FA4"/>
    <w:rsid w:val="00646951"/>
    <w:rsid w:val="006F7490"/>
    <w:rsid w:val="007157B3"/>
    <w:rsid w:val="00746862"/>
    <w:rsid w:val="00757FCF"/>
    <w:rsid w:val="007621EB"/>
    <w:rsid w:val="00762235"/>
    <w:rsid w:val="00772CF5"/>
    <w:rsid w:val="00780FC0"/>
    <w:rsid w:val="007B63D2"/>
    <w:rsid w:val="007C3E85"/>
    <w:rsid w:val="007D1DEE"/>
    <w:rsid w:val="007D227C"/>
    <w:rsid w:val="007E033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66BFA"/>
    <w:rsid w:val="00CC4075"/>
    <w:rsid w:val="00CD0CFF"/>
    <w:rsid w:val="00D85DF2"/>
    <w:rsid w:val="00DB4C26"/>
    <w:rsid w:val="00E13B6E"/>
    <w:rsid w:val="00E41682"/>
    <w:rsid w:val="00E54079"/>
    <w:rsid w:val="00E7173A"/>
    <w:rsid w:val="00EA2011"/>
    <w:rsid w:val="00EB548E"/>
    <w:rsid w:val="00ED16E3"/>
    <w:rsid w:val="00EE41BE"/>
    <w:rsid w:val="00EE74C1"/>
    <w:rsid w:val="00EF6D1F"/>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7AE2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semiHidden/>
    <w:unhideWhenUsed/>
    <w:qFormat/>
    <w:rsid w:val="00421BBC"/>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semiHidden/>
    <w:rsid w:val="00421BBC"/>
    <w:rPr>
      <w:rFonts w:ascii="Times New Roman" w:eastAsia="Times New Roman" w:hAnsi="Times New Roman"/>
      <w:b/>
      <w:bCs/>
      <w:sz w:val="27"/>
      <w:szCs w:val="27"/>
      <w:lang w:val="en-US" w:eastAsia="en-US"/>
    </w:rPr>
  </w:style>
  <w:style w:type="character" w:styleId="Hperlink">
    <w:name w:val="Hyperlink"/>
    <w:basedOn w:val="Liguvaikefont"/>
    <w:uiPriority w:val="99"/>
    <w:unhideWhenUsed/>
    <w:rsid w:val="00421B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8769">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72883947">
      <w:bodyDiv w:val="1"/>
      <w:marLeft w:val="0"/>
      <w:marRight w:val="0"/>
      <w:marTop w:val="0"/>
      <w:marBottom w:val="0"/>
      <w:divBdr>
        <w:top w:val="none" w:sz="0" w:space="0" w:color="auto"/>
        <w:left w:val="none" w:sz="0" w:space="0" w:color="auto"/>
        <w:bottom w:val="none" w:sz="0" w:space="0" w:color="auto"/>
        <w:right w:val="none" w:sz="0" w:space="0" w:color="auto"/>
      </w:divBdr>
    </w:div>
    <w:div w:id="1294406839">
      <w:bodyDiv w:val="1"/>
      <w:marLeft w:val="0"/>
      <w:marRight w:val="0"/>
      <w:marTop w:val="0"/>
      <w:marBottom w:val="0"/>
      <w:divBdr>
        <w:top w:val="none" w:sz="0" w:space="0" w:color="auto"/>
        <w:left w:val="none" w:sz="0" w:space="0" w:color="auto"/>
        <w:bottom w:val="none" w:sz="0" w:space="0" w:color="auto"/>
        <w:right w:val="none" w:sz="0" w:space="0" w:color="auto"/>
      </w:divBdr>
    </w:div>
    <w:div w:id="1402870898">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1819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riigiteataja.ee/akt/13006202302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06042021021?leiaKehtiv" TargetMode="External"/><Relationship Id="rId4" Type="http://schemas.openxmlformats.org/officeDocument/2006/relationships/webSettings" Target="webSettings.xml"/><Relationship Id="rId9" Type="http://schemas.openxmlformats.org/officeDocument/2006/relationships/hyperlink" Target="https://www.riigiteataja.ee/akt/406042021021?leiaKehtiv"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433</Words>
  <Characters>2517</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9</cp:revision>
  <cp:lastPrinted>2019-01-28T08:15:00Z</cp:lastPrinted>
  <dcterms:created xsi:type="dcterms:W3CDTF">2021-12-03T17:58:00Z</dcterms:created>
  <dcterms:modified xsi:type="dcterms:W3CDTF">2023-11-22T06:50:00Z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